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bookmarkStart w:id="0" w:name="_GoBack"/>
      <w:bookmarkEnd w:id="0"/>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2D038E">
        <w:rPr>
          <w:rFonts w:ascii="Arial" w:hAnsi="Arial" w:cs="Arial"/>
          <w:b/>
        </w:rPr>
        <w:t>CM/PHR/16/5529</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2D038E">
        <w:rPr>
          <w:rFonts w:ascii="Arial" w:hAnsi="Arial"/>
          <w:sz w:val="22"/>
        </w:rPr>
        <w:t xml:space="preserve">        </w:t>
      </w:r>
      <w:r w:rsidRPr="00547741">
        <w:rPr>
          <w:rFonts w:ascii="Arial" w:hAnsi="Arial"/>
          <w:sz w:val="22"/>
        </w:rPr>
        <w:t xml:space="preserve"> </w:t>
      </w:r>
      <w:r w:rsidR="00076787">
        <w:rPr>
          <w:rFonts w:ascii="Arial" w:hAnsi="Arial"/>
          <w:sz w:val="22"/>
        </w:rPr>
        <w:t xml:space="preserve">         </w:t>
      </w:r>
      <w:r w:rsidRPr="00547741">
        <w:rPr>
          <w:rFonts w:ascii="Arial" w:hAnsi="Arial"/>
          <w:sz w:val="22"/>
        </w:rPr>
        <w:t xml:space="preserve">day of </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086C5B" w:rsidP="002E7DA1">
      <w:pPr>
        <w:numPr>
          <w:ilvl w:val="0"/>
          <w:numId w:val="2"/>
        </w:numPr>
        <w:tabs>
          <w:tab w:val="left" w:pos="825"/>
        </w:tabs>
        <w:jc w:val="both"/>
        <w:rPr>
          <w:rFonts w:ascii="Arial" w:hAnsi="Arial"/>
          <w:sz w:val="22"/>
        </w:rPr>
      </w:pPr>
      <w:r>
        <w:rPr>
          <w:rFonts w:ascii="Arial" w:hAnsi="Arial"/>
          <w:b/>
          <w:sz w:val="22"/>
        </w:rPr>
        <w:t>Awarded Suppliers</w:t>
      </w:r>
      <w:r w:rsidR="00EE5F76" w:rsidRPr="00547741">
        <w:rPr>
          <w:rFonts w:ascii="Arial" w:hAnsi="Arial"/>
          <w:sz w:val="22"/>
        </w:rPr>
        <w:t xml:space="preserve"> whose registered office is at</w:t>
      </w:r>
      <w:r>
        <w:rPr>
          <w:rFonts w:ascii="Arial" w:hAnsi="Arial"/>
          <w:sz w:val="22"/>
        </w:rPr>
        <w:t xml:space="preserve"> </w:t>
      </w:r>
      <w:r w:rsidRPr="00086C5B">
        <w:rPr>
          <w:rFonts w:ascii="Arial" w:hAnsi="Arial"/>
          <w:b/>
          <w:sz w:val="22"/>
        </w:rPr>
        <w:t xml:space="preserve">Awarded Suppliers </w:t>
      </w:r>
      <w:proofErr w:type="gramStart"/>
      <w:r w:rsidRPr="00086C5B">
        <w:rPr>
          <w:rFonts w:ascii="Arial" w:hAnsi="Arial"/>
          <w:b/>
          <w:sz w:val="22"/>
        </w:rPr>
        <w:t>Address</w:t>
      </w:r>
      <w:r w:rsidR="00076787">
        <w:rPr>
          <w:rFonts w:ascii="Arial" w:hAnsi="Arial"/>
          <w:sz w:val="22"/>
        </w:rPr>
        <w:t xml:space="preserve"> </w:t>
      </w:r>
      <w:r w:rsidR="00EE5F76" w:rsidRPr="00547741">
        <w:rPr>
          <w:rFonts w:ascii="Arial" w:hAnsi="Arial"/>
          <w:sz w:val="22"/>
        </w:rPr>
        <w:t xml:space="preserve"> (</w:t>
      </w:r>
      <w:proofErr w:type="gramEnd"/>
      <w:r w:rsidR="00EE5F76" w:rsidRPr="00547741">
        <w:rPr>
          <w:rFonts w:ascii="Arial" w:hAnsi="Arial"/>
          <w:sz w:val="22"/>
        </w:rPr>
        <w:t>‘the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w:t>
      </w:r>
      <w:r w:rsidRPr="00914FE3">
        <w:rPr>
          <w:rFonts w:ascii="Arial" w:hAnsi="Arial"/>
          <w:b/>
          <w:sz w:val="22"/>
        </w:rPr>
        <w:t>Party</w:t>
      </w:r>
      <w:r>
        <w:rPr>
          <w:rFonts w:ascii="Arial" w:hAnsi="Arial"/>
          <w:sz w:val="22"/>
        </w:rPr>
        <w:t xml:space="preserve">” and together referred to as “the </w:t>
      </w:r>
      <w:r w:rsidRPr="00914FE3">
        <w:rPr>
          <w:rFonts w:ascii="Arial" w:hAnsi="Arial"/>
          <w:b/>
          <w:sz w:val="22"/>
        </w:rPr>
        <w:t>Parties</w:t>
      </w:r>
      <w:r>
        <w:rPr>
          <w:rFonts w:ascii="Arial" w:hAnsi="Arial"/>
          <w:sz w:val="22"/>
        </w:rPr>
        <w:t>”</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002D038E" w:rsidRPr="00076787">
        <w:rPr>
          <w:b/>
        </w:rPr>
        <w:t>23 November 2016</w:t>
      </w:r>
      <w:r w:rsidRPr="00547741">
        <w:t xml:space="preserve">, reference </w:t>
      </w:r>
      <w:r w:rsidR="002D038E" w:rsidRPr="002D038E">
        <w:rPr>
          <w:b/>
        </w:rPr>
        <w:t>2016/S 228-414959</w:t>
      </w:r>
      <w:r w:rsidRPr="00547741">
        <w:t xml:space="preserve"> in respect of a framework agreement for the </w:t>
      </w:r>
      <w:r>
        <w:t xml:space="preserve">supply of </w:t>
      </w:r>
      <w:r w:rsidR="002D038E">
        <w:rPr>
          <w:b/>
        </w:rPr>
        <w:t>Hepatitis C Products</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 xml:space="preserve">In this </w:t>
      </w:r>
      <w:r w:rsidR="002F6C7F">
        <w:t>a</w:t>
      </w:r>
      <w:r w:rsidRPr="00547741">
        <w:t>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r w:rsidRPr="00914FE3">
              <w:rPr>
                <w:rFonts w:cs="Arial"/>
                <w:color w:val="000000"/>
              </w:rPr>
              <w:t>”</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r w:rsidRPr="00914FE3">
              <w:rPr>
                <w:rFonts w:cs="Arial"/>
              </w:rPr>
              <w:t>”</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2F6C7F" w:rsidRPr="00547741" w:rsidTr="00E177E9">
        <w:tc>
          <w:tcPr>
            <w:tcW w:w="2749" w:type="dxa"/>
          </w:tcPr>
          <w:p w:rsidR="002F6C7F" w:rsidRPr="00023D97" w:rsidRDefault="002F6C7F" w:rsidP="002E7DA1">
            <w:pPr>
              <w:pStyle w:val="OutlinePara"/>
              <w:spacing w:after="0"/>
              <w:jc w:val="left"/>
            </w:pPr>
            <w:r>
              <w:t>“</w:t>
            </w:r>
            <w:r w:rsidRPr="002F6C7F">
              <w:rPr>
                <w:b/>
              </w:rPr>
              <w:t>Framework Agreement</w:t>
            </w:r>
            <w:r>
              <w:t>”</w:t>
            </w:r>
          </w:p>
        </w:tc>
        <w:tc>
          <w:tcPr>
            <w:tcW w:w="5580" w:type="dxa"/>
          </w:tcPr>
          <w:p w:rsidR="002F6C7F" w:rsidRDefault="002F6C7F" w:rsidP="002F6C7F">
            <w:pPr>
              <w:autoSpaceDE w:val="0"/>
              <w:autoSpaceDN w:val="0"/>
              <w:jc w:val="both"/>
              <w:rPr>
                <w:rFonts w:ascii="Arial" w:hAnsi="Arial" w:cs="Arial"/>
                <w:color w:val="000000"/>
              </w:rPr>
            </w:pPr>
            <w:proofErr w:type="gramStart"/>
            <w:r>
              <w:rPr>
                <w:rFonts w:ascii="Arial" w:hAnsi="Arial" w:cs="Arial"/>
                <w:color w:val="000000"/>
                <w:sz w:val="22"/>
                <w:szCs w:val="22"/>
              </w:rPr>
              <w:t>means</w:t>
            </w:r>
            <w:proofErr w:type="gramEnd"/>
            <w:r>
              <w:rPr>
                <w:rFonts w:ascii="Arial" w:hAnsi="Arial" w:cs="Arial"/>
                <w:color w:val="000000"/>
                <w:sz w:val="22"/>
                <w:szCs w:val="22"/>
              </w:rPr>
              <w:t xml:space="preserve"> this framework agreement including the appendices hereto and any other documents incorporated by reference herein.</w:t>
            </w:r>
          </w:p>
          <w:p w:rsidR="002F6C7F" w:rsidRPr="00547741" w:rsidRDefault="002F6C7F" w:rsidP="002E7DA1">
            <w:pPr>
              <w:pStyle w:val="OutlinePara"/>
              <w:spacing w:after="0"/>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p w:rsidR="00914FE3" w:rsidRPr="00547741" w:rsidRDefault="00914FE3" w:rsidP="002E7DA1">
            <w:pPr>
              <w:pStyle w:val="OutlinePara"/>
              <w:spacing w:after="0"/>
              <w:rPr>
                <w:bCs/>
              </w:rPr>
            </w:pP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w:t>
            </w:r>
            <w:r w:rsidR="00914FE3">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D266B3" w:rsidRPr="00547741" w:rsidTr="00E177E9">
        <w:tc>
          <w:tcPr>
            <w:tcW w:w="2749" w:type="dxa"/>
          </w:tcPr>
          <w:p w:rsidR="00D266B3" w:rsidRPr="00023D97" w:rsidRDefault="00D266B3" w:rsidP="005C6916">
            <w:pPr>
              <w:pStyle w:val="OutlinePara"/>
              <w:jc w:val="left"/>
            </w:pPr>
            <w:r>
              <w:t>“</w:t>
            </w:r>
            <w:r w:rsidRPr="00D266B3">
              <w:rPr>
                <w:b/>
              </w:rPr>
              <w:t>NHSE</w:t>
            </w:r>
            <w:r>
              <w:t>”</w:t>
            </w:r>
          </w:p>
        </w:tc>
        <w:tc>
          <w:tcPr>
            <w:tcW w:w="5580" w:type="dxa"/>
          </w:tcPr>
          <w:p w:rsidR="00D266B3" w:rsidRPr="00547741" w:rsidRDefault="00D266B3" w:rsidP="00D266B3">
            <w:pPr>
              <w:pStyle w:val="OutlinePara"/>
            </w:pPr>
            <w:r>
              <w:t xml:space="preserve">means NHS England, being </w:t>
            </w:r>
            <w:r w:rsidRPr="001C65F1">
              <w:rPr>
                <w:rFonts w:cs="Arial"/>
                <w:iCs/>
                <w:color w:val="000000"/>
                <w:szCs w:val="22"/>
              </w:rPr>
              <w:t>an executive Non Departmental Public Body of the Department of Health</w:t>
            </w:r>
          </w:p>
        </w:tc>
      </w:tr>
      <w:tr w:rsidR="000C4B1D" w:rsidRPr="00547741" w:rsidTr="00E177E9">
        <w:tc>
          <w:tcPr>
            <w:tcW w:w="2749" w:type="dxa"/>
          </w:tcPr>
          <w:p w:rsidR="000C4B1D" w:rsidRPr="00023D97" w:rsidRDefault="000C4B1D" w:rsidP="005C6916">
            <w:pPr>
              <w:pStyle w:val="OutlinePara"/>
              <w:jc w:val="left"/>
            </w:pPr>
            <w:r>
              <w:t>“</w:t>
            </w:r>
            <w:r w:rsidRPr="002F6C7F">
              <w:rPr>
                <w:b/>
              </w:rPr>
              <w:t>NHSE Event</w:t>
            </w:r>
            <w:r>
              <w:t>”</w:t>
            </w:r>
          </w:p>
        </w:tc>
        <w:tc>
          <w:tcPr>
            <w:tcW w:w="5580" w:type="dxa"/>
          </w:tcPr>
          <w:p w:rsidR="00964E0F" w:rsidRDefault="000C4B1D" w:rsidP="00293DD3">
            <w:pPr>
              <w:pStyle w:val="PCSchedule3"/>
              <w:numPr>
                <w:ilvl w:val="0"/>
                <w:numId w:val="0"/>
              </w:numPr>
            </w:pPr>
            <w:r w:rsidRPr="002D038E">
              <w:t xml:space="preserve">means any event </w:t>
            </w:r>
            <w:r w:rsidR="00964E0F" w:rsidRPr="002D038E">
              <w:t xml:space="preserve">by which NHSE procures </w:t>
            </w:r>
            <w:r w:rsidR="000E6DF6" w:rsidRPr="002D038E">
              <w:t>[</w:t>
            </w:r>
            <w:r w:rsidR="00964E0F" w:rsidRPr="002D038E">
              <w:t xml:space="preserve">or </w:t>
            </w:r>
            <w:r w:rsidR="0042376F" w:rsidRPr="002D038E">
              <w:t xml:space="preserve">seeks </w:t>
            </w:r>
            <w:r w:rsidR="00964E0F" w:rsidRPr="002D038E">
              <w:t>to procure</w:t>
            </w:r>
            <w:r w:rsidR="000E6DF6" w:rsidRPr="002D038E">
              <w:t>]</w:t>
            </w:r>
            <w:r w:rsidR="00964E0F">
              <w:t xml:space="preserve"> </w:t>
            </w:r>
            <w:r w:rsidR="00964E0F" w:rsidRPr="00BB1974">
              <w:t>goods</w:t>
            </w:r>
            <w:r w:rsidR="00964E0F">
              <w:t xml:space="preserve"> and/or services</w:t>
            </w:r>
            <w:r w:rsidR="00964E0F" w:rsidRPr="00BB1974">
              <w:t xml:space="preserve"> which are the same as</w:t>
            </w:r>
            <w:r w:rsidR="007420B4">
              <w:t xml:space="preserve"> </w:t>
            </w:r>
            <w:r w:rsidR="00964E0F" w:rsidRPr="00BB1974">
              <w:t>or similar to the Goods</w:t>
            </w:r>
            <w:r w:rsidR="00964E0F">
              <w:t>/Services</w:t>
            </w:r>
            <w:r w:rsidR="000E6DF6">
              <w:t xml:space="preserve"> that are the subject </w:t>
            </w:r>
            <w:r w:rsidR="000E6DF6">
              <w:lastRenderedPageBreak/>
              <w:t>of this Framework Agreement</w:t>
            </w:r>
            <w:r w:rsidR="00964E0F">
              <w:t>, which shall include (without</w:t>
            </w:r>
            <w:r w:rsidR="000E6DF6">
              <w:t xml:space="preserve"> </w:t>
            </w:r>
            <w:r w:rsidR="00964E0F">
              <w:t>limit</w:t>
            </w:r>
            <w:r w:rsidR="000E6DF6">
              <w:t>ation</w:t>
            </w:r>
            <w:r w:rsidR="00964E0F">
              <w:t>) the following such events:</w:t>
            </w:r>
          </w:p>
          <w:p w:rsidR="00964E0F" w:rsidRDefault="00964E0F" w:rsidP="00293DD3">
            <w:pPr>
              <w:pStyle w:val="PCSchedule3"/>
              <w:numPr>
                <w:ilvl w:val="0"/>
                <w:numId w:val="0"/>
              </w:numPr>
              <w:ind w:left="403" w:hanging="403"/>
            </w:pPr>
            <w:r>
              <w:t xml:space="preserve">(a) </w:t>
            </w:r>
            <w:r w:rsidR="000E6DF6">
              <w:t xml:space="preserve">the award of a contract by </w:t>
            </w:r>
            <w:r>
              <w:t xml:space="preserve">NHSE </w:t>
            </w:r>
            <w:r w:rsidR="000E6DF6">
              <w:t xml:space="preserve">to the </w:t>
            </w:r>
            <w:r>
              <w:t xml:space="preserve">Supplier (and/or </w:t>
            </w:r>
            <w:r w:rsidR="00293DD3">
              <w:t>any other supplier(s)</w:t>
            </w:r>
            <w:r>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0E6DF6">
              <w:t xml:space="preserve"> that are the subject of this Framework Agreement</w:t>
            </w:r>
            <w:r>
              <w:t>;</w:t>
            </w:r>
          </w:p>
          <w:p w:rsidR="00964E0F" w:rsidRDefault="00964E0F" w:rsidP="00293DD3">
            <w:pPr>
              <w:pStyle w:val="PCSchedule3"/>
              <w:numPr>
                <w:ilvl w:val="0"/>
                <w:numId w:val="0"/>
              </w:numPr>
              <w:ind w:left="403" w:hanging="403"/>
            </w:pPr>
            <w:r>
              <w:t xml:space="preserve">(b) </w:t>
            </w:r>
            <w:r w:rsidR="000E6DF6">
              <w:t xml:space="preserve">the conclusion of a </w:t>
            </w:r>
            <w:r>
              <w:t xml:space="preserve">framework </w:t>
            </w:r>
            <w:r w:rsidRPr="00BB1974">
              <w:t xml:space="preserve">agreement with </w:t>
            </w:r>
            <w:r>
              <w:t xml:space="preserve">the Supplier (and/or </w:t>
            </w:r>
            <w:r w:rsidR="00293DD3">
              <w:t xml:space="preserve">any </w:t>
            </w:r>
            <w:r w:rsidRPr="00BB1974">
              <w:t>other supplier</w:t>
            </w:r>
            <w:r w:rsidR="00293DD3">
              <w:t>(s)</w:t>
            </w:r>
            <w:r>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7420B4">
              <w:t xml:space="preserve"> that are the subject of this Framework Agreement</w:t>
            </w:r>
            <w:r>
              <w:t>;</w:t>
            </w:r>
          </w:p>
          <w:p w:rsidR="007420B4" w:rsidRDefault="007420B4" w:rsidP="007420B4">
            <w:pPr>
              <w:pStyle w:val="PCSchedule3"/>
              <w:numPr>
                <w:ilvl w:val="0"/>
                <w:numId w:val="0"/>
              </w:numPr>
              <w:tabs>
                <w:tab w:val="left" w:pos="403"/>
              </w:tabs>
              <w:ind w:left="403" w:hanging="403"/>
            </w:pPr>
            <w:r>
              <w:t xml:space="preserve">(c) the entering into a contract(s) or framework agreement(s) with the Supplier (and/or any other supplier(s)) </w:t>
            </w:r>
            <w:r w:rsidRPr="00BB1974">
              <w:t>for the provision of any or all goods</w:t>
            </w:r>
            <w:r>
              <w:t xml:space="preserve"> and/or services</w:t>
            </w:r>
            <w:r w:rsidRPr="00BB1974">
              <w:t xml:space="preserve"> which are the same as</w:t>
            </w:r>
            <w:r>
              <w:t xml:space="preserve"> </w:t>
            </w:r>
            <w:r w:rsidRPr="00BB1974">
              <w:t>or similar to the Goods</w:t>
            </w:r>
            <w:r>
              <w:t>/Services that are the subject of this Framework Agreement; or</w:t>
            </w:r>
          </w:p>
          <w:p w:rsidR="000C4B1D" w:rsidRPr="00547741" w:rsidRDefault="007420B4" w:rsidP="0042376F">
            <w:pPr>
              <w:pStyle w:val="PCSchedule3"/>
              <w:numPr>
                <w:ilvl w:val="0"/>
                <w:numId w:val="0"/>
              </w:numPr>
              <w:tabs>
                <w:tab w:val="left" w:pos="403"/>
              </w:tabs>
              <w:ind w:left="403" w:hanging="403"/>
            </w:pPr>
            <w:r>
              <w:t xml:space="preserve">(d) </w:t>
            </w:r>
            <w:proofErr w:type="gramStart"/>
            <w:r w:rsidR="0042376F">
              <w:t>the</w:t>
            </w:r>
            <w:proofErr w:type="gramEnd"/>
            <w:r w:rsidR="0042376F">
              <w:t xml:space="preserve"> </w:t>
            </w:r>
            <w:r>
              <w:t>commencement of delivery of goods and/or services by the Supplier (and/or any other supplier(s) to NHSE (or any bodies nominated by NHSE) pursuant to the contract or framework agreement specified in (c) above</w:t>
            </w:r>
            <w:r w:rsidR="0042376F">
              <w:t xml:space="preserve"> (as the case may be)</w:t>
            </w:r>
            <w:r>
              <w:t>.</w:t>
            </w:r>
          </w:p>
        </w:tc>
      </w:tr>
      <w:tr w:rsidR="00EE5F76" w:rsidRPr="00547741" w:rsidTr="00E177E9">
        <w:tc>
          <w:tcPr>
            <w:tcW w:w="2749" w:type="dxa"/>
          </w:tcPr>
          <w:p w:rsidR="00EE5F76" w:rsidRPr="00547741" w:rsidRDefault="00EE5F76" w:rsidP="005C6916">
            <w:pPr>
              <w:pStyle w:val="OutlinePara"/>
              <w:jc w:val="left"/>
              <w:rPr>
                <w:b/>
              </w:rPr>
            </w:pPr>
            <w:r w:rsidRPr="00023D97">
              <w:lastRenderedPageBreak/>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lastRenderedPageBreak/>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FA6C0C">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4D5C8E">
      <w:pPr>
        <w:ind w:left="720" w:hanging="720"/>
        <w:jc w:val="both"/>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w:t>
      </w:r>
      <w:r w:rsidR="002D038E">
        <w:rPr>
          <w:rFonts w:ascii="Arial" w:hAnsi="Arial" w:cs="Arial"/>
          <w:sz w:val="22"/>
          <w:szCs w:val="22"/>
        </w:rPr>
        <w:t xml:space="preserve"> for a further period of up to 12</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agreeing to appoint the Supplier to this Framework Agreement and (b) the </w:t>
      </w:r>
      <w:r>
        <w:t xml:space="preserve">Authority </w:t>
      </w:r>
      <w:r w:rsidRPr="00547741">
        <w:t>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FA6C0C">
        <w:t>C</w:t>
      </w:r>
      <w:r w:rsidR="00FA6C0C" w:rsidRPr="00547741">
        <w:t>ontract</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FA6C0C">
        <w:t>C</w:t>
      </w:r>
      <w:r w:rsidR="00FA6C0C" w:rsidRPr="00547741">
        <w:t>ontract</w:t>
      </w:r>
      <w:r w:rsidR="00FA6C0C">
        <w:t xml:space="preserve"> or</w:t>
      </w:r>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914FE3">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 xml:space="preserve">ffer). </w:t>
      </w:r>
      <w:r w:rsidR="00914FE3">
        <w:rPr>
          <w:rFonts w:cs="Arial"/>
          <w:color w:val="000000"/>
        </w:rPr>
        <w:t>T</w:t>
      </w:r>
      <w:r>
        <w:rPr>
          <w:rFonts w:cs="Arial"/>
          <w:color w:val="000000"/>
        </w:rPr>
        <w:t>he Supplier also agrees that it will continue to comply with the following provisions of the Terms of Offer throughout the duration of this Framework Agreement:</w:t>
      </w:r>
    </w:p>
    <w:p w:rsidR="00EE5F76" w:rsidRPr="00B16EEB" w:rsidRDefault="00EE5F76" w:rsidP="00914FE3">
      <w:pPr>
        <w:pStyle w:val="PCSchedule3"/>
        <w:ind w:left="1701" w:hanging="992"/>
      </w:pPr>
      <w:r w:rsidRPr="00B16EEB">
        <w:lastRenderedPageBreak/>
        <w:t>paragraph 4 (Freedom of Information Act 2000);</w:t>
      </w:r>
    </w:p>
    <w:p w:rsidR="00EE5F76" w:rsidRPr="00B16EEB" w:rsidRDefault="00EE5F76" w:rsidP="00914FE3">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4D5C8E" w:rsidRPr="004D5C8E"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ervices of the same type as those that are the subject of this Framework Agreement. Accordingly, the Supplier acknowledges that</w:t>
      </w:r>
      <w:r w:rsidR="002F6C7F">
        <w:t>:</w:t>
      </w:r>
    </w:p>
    <w:p w:rsidR="002E1CFB" w:rsidRDefault="002E1CFB" w:rsidP="002E1CFB">
      <w:pPr>
        <w:pStyle w:val="PCSchedule3"/>
        <w:tabs>
          <w:tab w:val="clear" w:pos="2290"/>
          <w:tab w:val="num" w:pos="1560"/>
        </w:tabs>
        <w:ind w:left="1560" w:hanging="851"/>
      </w:pPr>
      <w:r w:rsidRPr="00BB1974">
        <w:t xml:space="preserve">there is no obligation </w:t>
      </w:r>
      <w:r>
        <w:t>on</w:t>
      </w:r>
      <w:r w:rsidRPr="00BB1974">
        <w:t xml:space="preserve"> </w:t>
      </w:r>
      <w:r>
        <w:t xml:space="preserve">the </w:t>
      </w:r>
      <w:r w:rsidRPr="00BB1974">
        <w:t>Authority</w:t>
      </w:r>
      <w:r>
        <w:t xml:space="preserve"> or on any </w:t>
      </w:r>
      <w:r w:rsidR="002F6C7F" w:rsidRPr="002D038E">
        <w:t>[</w:t>
      </w:r>
      <w:r w:rsidRPr="002D038E">
        <w:t>other</w:t>
      </w:r>
      <w:r w:rsidR="002F6C7F" w:rsidRPr="002D038E">
        <w:t>]</w:t>
      </w:r>
      <w:r w:rsidRPr="00BB1974">
        <w:t xml:space="preserve"> </w:t>
      </w:r>
      <w:r>
        <w:t xml:space="preserve">Participating Authority </w:t>
      </w:r>
      <w:r w:rsidRPr="00BB1974">
        <w:t xml:space="preserve">to </w:t>
      </w:r>
      <w:r w:rsidRPr="00547741">
        <w:t>place any, or any particular level or volume of Orders with the Supplier under or pursuant to this Framework Agreement</w:t>
      </w:r>
      <w:r>
        <w:t>;</w:t>
      </w:r>
    </w:p>
    <w:p w:rsidR="002E1CFB" w:rsidRPr="009347E6" w:rsidRDefault="002E1CFB" w:rsidP="002E1CFB">
      <w:pPr>
        <w:pStyle w:val="PCSchedule3"/>
        <w:ind w:left="1560" w:hanging="851"/>
        <w:rPr>
          <w:lang w:val="en-US"/>
        </w:rPr>
      </w:pPr>
      <w:r>
        <w:lastRenderedPageBreak/>
        <w:t>n</w:t>
      </w:r>
      <w:r w:rsidRPr="00BB1974">
        <w:t xml:space="preserve">o undertaking or any form of statement, promise, representation or obligation </w:t>
      </w:r>
      <w:r>
        <w:t xml:space="preserve">has </w:t>
      </w:r>
      <w:r w:rsidRPr="00BB1974">
        <w:t>been made by the Authority and/or</w:t>
      </w:r>
      <w:r w:rsidR="002F6C7F">
        <w:t xml:space="preserve"> </w:t>
      </w:r>
      <w:r w:rsidR="002F6C7F" w:rsidRPr="002D038E">
        <w:t>any</w:t>
      </w:r>
      <w:r w:rsidRPr="002D038E">
        <w:t xml:space="preserve"> </w:t>
      </w:r>
      <w:r w:rsidR="002F6C7F" w:rsidRPr="002D038E">
        <w:t>[</w:t>
      </w:r>
      <w:r w:rsidRPr="002D038E">
        <w:t>other</w:t>
      </w:r>
      <w:r w:rsidR="00D266B3" w:rsidRPr="002D038E">
        <w:t>]</w:t>
      </w:r>
      <w:r>
        <w:t xml:space="preserve"> Participating Authority </w:t>
      </w:r>
      <w:r w:rsidRPr="00BB1974">
        <w:t>in respect of the total quanti</w:t>
      </w:r>
      <w:r>
        <w:t xml:space="preserve">ties or value of the Goods/Services </w:t>
      </w:r>
      <w:r w:rsidRPr="00BB1974">
        <w:t>to be ordered by them pursuant to this Framework Agreement and the Supplier acknowledges and agrees that it has not entered into this Framework Agreement on the basis of any such undertaking, statement, promise or representation</w:t>
      </w:r>
      <w:r>
        <w:t>;</w:t>
      </w:r>
    </w:p>
    <w:p w:rsidR="002E1CFB" w:rsidRPr="00BB1974" w:rsidRDefault="002E1CFB" w:rsidP="002E1CFB">
      <w:pPr>
        <w:pStyle w:val="PCSchedule3"/>
        <w:tabs>
          <w:tab w:val="clear" w:pos="2290"/>
          <w:tab w:val="num" w:pos="1560"/>
        </w:tabs>
        <w:ind w:left="1560" w:hanging="851"/>
        <w:rPr>
          <w:lang w:val="en-US"/>
        </w:rPr>
      </w:pPr>
      <w:r>
        <w:t>i</w:t>
      </w:r>
      <w:r w:rsidRPr="00BB1974">
        <w:t xml:space="preserve">n entering </w:t>
      </w:r>
      <w:r w:rsidR="002F6C7F">
        <w:t xml:space="preserve">into </w:t>
      </w:r>
      <w:r w:rsidRPr="00BB1974">
        <w:t>this Framework Agreement, no form of exclusivity has been granted by the Authority and/</w:t>
      </w:r>
      <w:r w:rsidRPr="002D038E">
        <w:t xml:space="preserve">or </w:t>
      </w:r>
      <w:r w:rsidR="000C4B1D" w:rsidRPr="002D038E">
        <w:t>any [</w:t>
      </w:r>
      <w:r w:rsidRPr="002D038E">
        <w:t>other</w:t>
      </w:r>
      <w:r w:rsidR="000C4B1D" w:rsidRPr="002D038E">
        <w:t>]</w:t>
      </w:r>
      <w:r w:rsidRPr="00BB1974">
        <w:t xml:space="preserve"> Participating Authority;</w:t>
      </w:r>
      <w:r w:rsidR="00914FE3">
        <w:t xml:space="preserve"> </w:t>
      </w:r>
    </w:p>
    <w:p w:rsidR="002E1CFB" w:rsidRPr="00891622" w:rsidRDefault="002E1CFB" w:rsidP="002E1CFB">
      <w:pPr>
        <w:pStyle w:val="PCSchedule3"/>
        <w:tabs>
          <w:tab w:val="clear" w:pos="2290"/>
        </w:tabs>
        <w:ind w:left="1560" w:hanging="851"/>
        <w:rPr>
          <w:lang w:val="en-US"/>
        </w:rPr>
      </w:pPr>
      <w:r w:rsidRPr="00BB1974">
        <w:t>the Authority and/or</w:t>
      </w:r>
      <w:r w:rsidR="002F6C7F">
        <w:t xml:space="preserve"> </w:t>
      </w:r>
      <w:r w:rsidR="002F6C7F" w:rsidRPr="002D038E">
        <w:t>any</w:t>
      </w:r>
      <w:r w:rsidRPr="002D038E">
        <w:t xml:space="preserve"> </w:t>
      </w:r>
      <w:r w:rsidR="000C4B1D" w:rsidRPr="002D038E">
        <w:t>[</w:t>
      </w:r>
      <w:r w:rsidRPr="002D038E">
        <w:t>other</w:t>
      </w:r>
      <w:r w:rsidR="000C4B1D" w:rsidRPr="002D038E">
        <w:t>]</w:t>
      </w:r>
      <w:r w:rsidRPr="002D038E">
        <w:t xml:space="preserve"> Participating</w:t>
      </w:r>
      <w:r w:rsidRPr="00BB1974">
        <w:t xml:space="preserve"> Authorities are at all times </w:t>
      </w:r>
      <w:r>
        <w:t xml:space="preserve">(including during the </w:t>
      </w:r>
      <w:r w:rsidR="002F6C7F">
        <w:t xml:space="preserve">continuance </w:t>
      </w:r>
      <w:r>
        <w:t xml:space="preserve">of this Framework Agreement) </w:t>
      </w:r>
      <w:r w:rsidRPr="00BB1974">
        <w:t xml:space="preserve">entitled to enter into other contracts and </w:t>
      </w:r>
      <w:r>
        <w:t xml:space="preserve">framework </w:t>
      </w:r>
      <w:r w:rsidRPr="00BB1974">
        <w:t xml:space="preserve">agreements with </w:t>
      </w:r>
      <w:r w:rsidR="000C4B1D">
        <w:t xml:space="preserve">the Supplier (and/or </w:t>
      </w:r>
      <w:r w:rsidR="00293DD3">
        <w:t xml:space="preserve">any </w:t>
      </w:r>
      <w:r w:rsidRPr="00BB1974">
        <w:t>other supplier</w:t>
      </w:r>
      <w:r w:rsidR="00293DD3">
        <w:t>(</w:t>
      </w:r>
      <w:r w:rsidRPr="00BB1974">
        <w:t>s</w:t>
      </w:r>
      <w:r w:rsidR="00293DD3">
        <w:t>)</w:t>
      </w:r>
      <w:r w:rsidR="000C4B1D">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0E6DF6">
        <w:t xml:space="preserve"> that are the subject of this Framework Agreement</w:t>
      </w:r>
      <w:r>
        <w:t>; and</w:t>
      </w:r>
    </w:p>
    <w:p w:rsidR="00EE5F76" w:rsidRPr="00547741" w:rsidRDefault="00EE5F76" w:rsidP="002E1CFB">
      <w:pPr>
        <w:pStyle w:val="PCSchedule3"/>
        <w:ind w:left="1560" w:hanging="851"/>
        <w:rPr>
          <w:b/>
        </w:rPr>
      </w:pPr>
      <w:proofErr w:type="gramStart"/>
      <w:r w:rsidRPr="00547741">
        <w:t>the</w:t>
      </w:r>
      <w:proofErr w:type="gramEnd"/>
      <w:r w:rsidRPr="00547741">
        <w:t xml:space="preserv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Authority</w:t>
      </w:r>
      <w:r w:rsidR="00001793">
        <w:t xml:space="preserve"> (including</w:t>
      </w:r>
      <w:r w:rsidR="00D266B3">
        <w:t>,</w:t>
      </w:r>
      <w:r w:rsidR="00001793">
        <w:t xml:space="preserve"> </w:t>
      </w:r>
      <w:r w:rsidR="00914FE3">
        <w:t>for the avoidance of doubt</w:t>
      </w:r>
      <w:r w:rsidR="00D266B3">
        <w:t>,</w:t>
      </w:r>
      <w:r w:rsidR="00914FE3">
        <w:t xml:space="preserve"> </w:t>
      </w:r>
      <w:r w:rsidR="00001793">
        <w:t xml:space="preserve">any statements </w:t>
      </w:r>
      <w:r w:rsidR="00914FE3">
        <w:t xml:space="preserve">made by </w:t>
      </w:r>
      <w:r w:rsidR="00001793" w:rsidRPr="001C65F1">
        <w:rPr>
          <w:rFonts w:cs="Arial"/>
          <w:iCs/>
          <w:color w:val="000000"/>
          <w:szCs w:val="22"/>
        </w:rPr>
        <w:t>NHSE</w:t>
      </w:r>
      <w:r w:rsidR="00001793">
        <w:rPr>
          <w:rFonts w:cs="Arial"/>
          <w:iCs/>
          <w:color w:val="000000"/>
          <w:szCs w:val="22"/>
        </w:rPr>
        <w:t xml:space="preserve">) </w:t>
      </w:r>
      <w:r w:rsidRPr="00547741">
        <w:t xml:space="preserve">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lastRenderedPageBreak/>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that it has all necessary corporate standing and authorisation to enter into and be bound by the terms of this Framework Agreement.</w:t>
      </w:r>
      <w:r w:rsidR="00914FE3">
        <w:rPr>
          <w:rFonts w:cs="Arial"/>
        </w:rPr>
        <w:t xml:space="preserve"> </w:t>
      </w:r>
      <w:r w:rsidRPr="00547741">
        <w:rPr>
          <w:rFonts w:cs="Arial"/>
        </w:rPr>
        <w:t xml:space="preserve">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lastRenderedPageBreak/>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ervices supplied by the Supplier to Participating Authorities pursuant to this Framework Agreement.</w:t>
      </w:r>
      <w:r w:rsidR="00914FE3">
        <w:rPr>
          <w:rFonts w:cs="Arial"/>
        </w:rPr>
        <w:t xml:space="preserve"> </w:t>
      </w:r>
      <w:r w:rsidRPr="00547741">
        <w:rPr>
          <w:rFonts w:cs="Arial"/>
        </w:rPr>
        <w:t xml:space="preserve">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ervices were sold.</w:t>
      </w:r>
      <w:r w:rsidR="00914FE3">
        <w:rPr>
          <w:rFonts w:cs="Arial"/>
        </w:rPr>
        <w:t xml:space="preserve"> </w:t>
      </w:r>
      <w:r w:rsidRPr="00547741">
        <w:rPr>
          <w:rFonts w:cs="Arial"/>
        </w:rPr>
        <w:t xml:space="preserve">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w:t>
      </w:r>
      <w:r w:rsidR="00914FE3">
        <w:t xml:space="preserve"> </w:t>
      </w:r>
      <w:r>
        <w:t>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086C5B">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w:t>
      </w:r>
      <w:r w:rsidR="002F6C7F">
        <w:rPr>
          <w:rFonts w:ascii="Arial" w:hAnsi="Arial" w:cs="Arial"/>
          <w:b w:val="0"/>
          <w:sz w:val="22"/>
          <w:szCs w:val="20"/>
        </w:rPr>
        <w:t xml:space="preserve">Framework </w:t>
      </w:r>
      <w:r w:rsidRPr="00F53BDD">
        <w:rPr>
          <w:rFonts w:ascii="Arial" w:hAnsi="Arial" w:cs="Arial"/>
          <w:b w:val="0"/>
          <w:sz w:val="22"/>
          <w:szCs w:val="20"/>
        </w:rPr>
        <w:t xml:space="preserve">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w:t>
      </w:r>
      <w:r w:rsidR="002F6C7F">
        <w:rPr>
          <w:rFonts w:ascii="Arial" w:hAnsi="Arial" w:cs="Arial"/>
          <w:b w:val="0"/>
          <w:sz w:val="22"/>
          <w:szCs w:val="20"/>
        </w:rPr>
        <w:t xml:space="preserve">Framework </w:t>
      </w:r>
      <w:r w:rsidRPr="00F53BDD">
        <w:rPr>
          <w:rFonts w:ascii="Arial" w:hAnsi="Arial" w:cs="Arial"/>
          <w:b w:val="0"/>
          <w:sz w:val="22"/>
          <w:szCs w:val="20"/>
        </w:rPr>
        <w:t xml:space="preserve">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086C5B">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 xml:space="preserve">ody in connection with any assignment, novation or disposal of any of its rights, obligations or liabilities under this </w:t>
      </w:r>
      <w:r w:rsidR="002F6C7F">
        <w:rPr>
          <w:rFonts w:ascii="Arial" w:hAnsi="Arial" w:cs="Arial"/>
          <w:b w:val="0"/>
          <w:sz w:val="22"/>
          <w:szCs w:val="20"/>
        </w:rPr>
        <w:t xml:space="preserve">Framework </w:t>
      </w:r>
      <w:r w:rsidRPr="00F53BDD">
        <w:rPr>
          <w:rFonts w:ascii="Arial" w:hAnsi="Arial" w:cs="Arial"/>
          <w:b w:val="0"/>
          <w:sz w:val="22"/>
          <w:szCs w:val="20"/>
        </w:rPr>
        <w:t>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’s obligations to comply with statutory equality duties.</w:t>
      </w:r>
      <w:r w:rsidR="00914FE3">
        <w:rPr>
          <w:iCs/>
        </w:rPr>
        <w:t xml:space="preserve"> </w:t>
      </w:r>
      <w:r w:rsidRPr="00903206">
        <w:rPr>
          <w:iCs/>
        </w:rPr>
        <w:t xml:space="preserve">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 xml:space="preserve">The Authority may </w:t>
      </w:r>
      <w:r w:rsidR="00964E0F">
        <w:t xml:space="preserve">at any time </w:t>
      </w:r>
      <w:r>
        <w:t xml:space="preserve">terminate this Framework Agreement </w:t>
      </w:r>
      <w:r w:rsidR="00964E0F">
        <w:t xml:space="preserve">with immediate effect and without liability </w:t>
      </w:r>
      <w:r>
        <w:t>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w:t>
      </w:r>
      <w:r>
        <w:rPr>
          <w:rFonts w:cs="Arial"/>
        </w:rPr>
        <w:lastRenderedPageBreak/>
        <w:t xml:space="preserve">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 xml:space="preserve">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w:t>
      </w:r>
    </w:p>
    <w:p w:rsidR="00914FE3"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r w:rsidR="00914FE3">
        <w:rPr>
          <w:rFonts w:cs="Arial"/>
        </w:rPr>
        <w:t xml:space="preserve">; or </w:t>
      </w:r>
    </w:p>
    <w:p w:rsidR="00EE5F76" w:rsidRDefault="000C4B1D" w:rsidP="00EE5F76">
      <w:pPr>
        <w:pStyle w:val="PCSchedule3"/>
        <w:tabs>
          <w:tab w:val="num" w:pos="1418"/>
        </w:tabs>
        <w:ind w:left="1418" w:hanging="709"/>
        <w:rPr>
          <w:rFonts w:cs="Arial"/>
        </w:rPr>
      </w:pPr>
      <w:proofErr w:type="gramStart"/>
      <w:r w:rsidRPr="007D6E67">
        <w:rPr>
          <w:w w:val="0"/>
        </w:rPr>
        <w:t>on</w:t>
      </w:r>
      <w:proofErr w:type="gramEnd"/>
      <w:r w:rsidRPr="007D6E67">
        <w:rPr>
          <w:w w:val="0"/>
        </w:rPr>
        <w:t xml:space="preserve"> the occurrence of</w:t>
      </w:r>
      <w:r w:rsidR="000E6DF6">
        <w:rPr>
          <w:w w:val="0"/>
        </w:rPr>
        <w:t>, or at any time following,</w:t>
      </w:r>
      <w:r w:rsidRPr="007D6E67">
        <w:rPr>
          <w:w w:val="0"/>
        </w:rPr>
        <w:t xml:space="preserve"> any</w:t>
      </w:r>
      <w:r>
        <w:rPr>
          <w:w w:val="0"/>
        </w:rPr>
        <w:t xml:space="preserve"> NHSE Event</w:t>
      </w:r>
      <w:r w:rsidR="00EE5F76">
        <w:rPr>
          <w:rFonts w:cs="Arial"/>
        </w:rPr>
        <w:t>.</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lastRenderedPageBreak/>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 xml:space="preserve">No amendment of this </w:t>
      </w:r>
      <w:r w:rsidR="002F6C7F">
        <w:t xml:space="preserve">Framework </w:t>
      </w:r>
      <w:r w:rsidRPr="00547741">
        <w:t>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 xml:space="preserve">arties on the date which first appears in this </w:t>
      </w:r>
      <w:r w:rsidR="002F6C7F">
        <w:rPr>
          <w:rFonts w:ascii="Arial" w:hAnsi="Arial"/>
          <w:sz w:val="22"/>
        </w:rPr>
        <w:t>a</w:t>
      </w:r>
      <w:r w:rsidRPr="00547741">
        <w:rPr>
          <w:rFonts w:ascii="Arial" w:hAnsi="Arial"/>
          <w:sz w:val="22"/>
        </w:rPr>
        <w:t>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 xml:space="preserve">At the end of every Pricing Period, the Authority may review the prices payable from time to time for the Goods ("the </w:t>
      </w:r>
      <w:r w:rsidRPr="00914FE3">
        <w:rPr>
          <w:b/>
        </w:rPr>
        <w:t>Review</w:t>
      </w:r>
      <w:r>
        <w:t>").</w:t>
      </w:r>
      <w:r w:rsidR="00914FE3">
        <w:t xml:space="preserve"> </w:t>
      </w:r>
      <w:r>
        <w:t>The Authority shall be entitled to increase or d</w:t>
      </w:r>
      <w:r w:rsidR="005D2E6C">
        <w:t>ecrease the price of the Goods/S</w:t>
      </w:r>
      <w:r>
        <w:t>ervices in the event that such price does not in the reasonable opinion of the Authority reflect the market price.</w:t>
      </w:r>
      <w:r w:rsidR="00914FE3">
        <w:t xml:space="preserve"> </w:t>
      </w:r>
      <w:r>
        <w:t>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 xml:space="preserve">Within one month of the end of the relevant Pricing Period, the Authority may increase or decrease the price of the Goods by giving the Supplier not less than 1 month's written notice of such increase or decrease ("the </w:t>
      </w:r>
      <w:r w:rsidRPr="00914FE3">
        <w:rPr>
          <w:b/>
        </w:rPr>
        <w:t>Review Notice</w:t>
      </w:r>
      <w:r>
        <w:t xml:space="preserve">") and the Review Notice shall stipulate the new prices as varied pursuant to the Review ("the </w:t>
      </w:r>
      <w:r w:rsidRPr="00914FE3">
        <w:rPr>
          <w:b/>
        </w:rPr>
        <w:t>Revised Prices</w:t>
      </w:r>
      <w:r>
        <w:t>") and the reasons for this.</w:t>
      </w:r>
      <w:r w:rsidR="00914FE3">
        <w:t xml:space="preserve"> </w:t>
      </w:r>
      <w:r>
        <w:t>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w:t>
      </w:r>
      <w:r w:rsidRPr="00914FE3">
        <w:rPr>
          <w:b/>
        </w:rPr>
        <w:t>Pricing Period</w:t>
      </w:r>
      <w:r>
        <w:t>" means:-</w:t>
      </w:r>
    </w:p>
    <w:p w:rsidR="00EE5F76" w:rsidRDefault="00EE5F76" w:rsidP="00EE5F76">
      <w:pPr>
        <w:pStyle w:val="Outline3"/>
        <w:numPr>
          <w:ilvl w:val="2"/>
          <w:numId w:val="3"/>
        </w:numPr>
      </w:pPr>
      <w:r>
        <w:t xml:space="preserve">in the case of the first Review to be carried out by the Authority, the period ending at the end of </w:t>
      </w:r>
      <w:r w:rsidRPr="002D038E">
        <w:t xml:space="preserve">the </w:t>
      </w:r>
      <w:r w:rsidR="00B86B58" w:rsidRPr="002D038E">
        <w:t>[</w:t>
      </w:r>
      <w:r w:rsidR="003C4595" w:rsidRPr="002D038E">
        <w:t>fifth/</w:t>
      </w:r>
      <w:r w:rsidRPr="002D038E">
        <w:t>eleventh</w:t>
      </w:r>
      <w:r w:rsidR="00B86B58" w:rsidRPr="002D038E">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w:t>
      </w:r>
      <w:r w:rsidR="00914FE3">
        <w:rPr>
          <w:snapToGrid w:val="0"/>
        </w:rPr>
        <w:t xml:space="preserve"> </w:t>
      </w:r>
      <w:r>
        <w:rPr>
          <w:snapToGrid w:val="0"/>
        </w:rPr>
        <w:t>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sidR="00914FE3">
        <w:rPr>
          <w:rFonts w:ascii="Helv" w:hAnsi="Helv"/>
          <w:snapToGrid w:val="0"/>
        </w:rPr>
        <w:t xml:space="preserve"> </w:t>
      </w:r>
      <w:r>
        <w:rPr>
          <w:rFonts w:ascii="Helv" w:hAnsi="Helv"/>
          <w:snapToGrid w:val="0"/>
        </w:rPr>
        <w:t>Provided that each proposal for the supplier to provide additional goods shall be assessed by the Authority and this shall not place any obligation on the Authority to purchase such additional goods from the Supplier in breach of any law relating to public procurement.</w:t>
      </w:r>
      <w:r w:rsidR="00914FE3">
        <w:rPr>
          <w:rFonts w:ascii="Helv" w:hAnsi="Helv"/>
          <w:snapToGrid w:val="0"/>
        </w:rPr>
        <w:t xml:space="preserve"> </w:t>
      </w:r>
      <w:r>
        <w:rPr>
          <w:rFonts w:ascii="Helv" w:hAnsi="Helv"/>
          <w:snapToGrid w:val="0"/>
        </w:rPr>
        <w:t xml:space="preserve">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reserves the right not to add the additional goods (being the subject matter of the notice given by the Supplier under paragraph 2.2 above) to this Framework Agreement.</w:t>
      </w:r>
      <w:r w:rsidR="00914FE3">
        <w:rPr>
          <w:snapToGrid w:val="0"/>
        </w:rPr>
        <w:t xml:space="preserve"> </w:t>
      </w:r>
      <w:r>
        <w:rPr>
          <w:snapToGrid w:val="0"/>
        </w:rPr>
        <w:t xml:space="preserve">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076787">
        <w:rPr>
          <w:rFonts w:ascii="Arial" w:hAnsi="Arial" w:cs="Arial"/>
          <w:b/>
          <w:bCs/>
        </w:rPr>
        <w:t>Duly</w:t>
      </w:r>
      <w:r w:rsidR="00086C5B">
        <w:rPr>
          <w:rFonts w:ascii="Arial" w:hAnsi="Arial" w:cs="Arial"/>
          <w:b/>
          <w:bCs/>
        </w:rPr>
        <w:t xml:space="preserve"> authorised for and on behalf of “Awarded Supplier</w:t>
      </w:r>
      <w:proofErr w:type="gramStart"/>
      <w:r w:rsidR="00086C5B">
        <w:rPr>
          <w:rFonts w:ascii="Arial" w:hAnsi="Arial" w:cs="Arial"/>
          <w:b/>
          <w:bCs/>
        </w:rPr>
        <w:t xml:space="preserve">” </w:t>
      </w:r>
      <w:r w:rsidRPr="00076787">
        <w:rPr>
          <w:rFonts w:ascii="Arial" w:hAnsi="Arial" w:cs="Arial"/>
          <w:b/>
          <w:bCs/>
        </w:rPr>
        <w:t>:</w:t>
      </w:r>
      <w:proofErr w:type="gramEnd"/>
      <w:r w:rsidRPr="00076787">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default" r:id="rId9"/>
      <w:footerReference w:type="default" r:id="rId10"/>
      <w:headerReference w:type="first" r:id="rId11"/>
      <w:footerReference w:type="first" r:id="rId12"/>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442" w:rsidRDefault="00121442" w:rsidP="00EE5F76">
      <w:r>
        <w:separator/>
      </w:r>
    </w:p>
  </w:endnote>
  <w:endnote w:type="continuationSeparator" w:id="0">
    <w:p w:rsidR="00121442" w:rsidRDefault="00121442"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mericanTypewriter Medium">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A6126F" w:rsidRDefault="002D038E" w:rsidP="005E1921">
    <w:pPr>
      <w:pStyle w:val="NoSpacing"/>
      <w:rPr>
        <w:rFonts w:ascii="Arial" w:hAnsi="Arial" w:cs="Arial"/>
        <w:color w:val="BFBFBF" w:themeColor="background1" w:themeShade="BF"/>
        <w:sz w:val="20"/>
        <w:szCs w:val="20"/>
      </w:rPr>
    </w:pPr>
    <w:r>
      <w:rPr>
        <w:rFonts w:ascii="Arial" w:hAnsi="Arial" w:cs="Arial"/>
        <w:color w:val="BFBFBF" w:themeColor="background1" w:themeShade="BF"/>
        <w:sz w:val="20"/>
        <w:szCs w:val="20"/>
      </w:rPr>
      <w:t>Document No. 03</w:t>
    </w:r>
    <w:r w:rsidR="007420B4" w:rsidRPr="00A6126F">
      <w:rPr>
        <w:rFonts w:ascii="Arial" w:hAnsi="Arial" w:cs="Arial"/>
        <w:color w:val="BFBFBF" w:themeColor="background1" w:themeShade="BF"/>
        <w:sz w:val="20"/>
        <w:szCs w:val="20"/>
      </w:rPr>
      <w:t xml:space="preserve"> – Framework agreement</w:t>
    </w:r>
    <w:r w:rsidR="007420B4">
      <w:rPr>
        <w:rFonts w:ascii="Arial" w:hAnsi="Arial" w:cs="Arial"/>
        <w:color w:val="BFBFBF" w:themeColor="background1" w:themeShade="BF"/>
        <w:sz w:val="20"/>
        <w:szCs w:val="20"/>
      </w:rPr>
      <w:t xml:space="preserve"> (excluding mini competitions)</w:t>
    </w:r>
    <w:r w:rsidR="007420B4" w:rsidRPr="00A6126F">
      <w:rPr>
        <w:rFonts w:ascii="Arial" w:hAnsi="Arial" w:cs="Arial"/>
        <w:color w:val="BFBFBF" w:themeColor="background1" w:themeShade="BF"/>
        <w:sz w:val="20"/>
        <w:szCs w:val="20"/>
      </w:rPr>
      <w:tab/>
    </w:r>
    <w:r w:rsidR="007420B4" w:rsidRPr="00A6126F">
      <w:rPr>
        <w:rFonts w:ascii="Arial" w:hAnsi="Arial" w:cs="Arial"/>
        <w:color w:val="BFBFBF" w:themeColor="background1" w:themeShade="BF"/>
        <w:sz w:val="20"/>
        <w:szCs w:val="20"/>
      </w:rPr>
      <w:tab/>
      <w:t xml:space="preserve">Page </w:t>
    </w:r>
    <w:r w:rsidR="007420B4" w:rsidRPr="00A6126F">
      <w:rPr>
        <w:rFonts w:ascii="Arial" w:hAnsi="Arial" w:cs="Arial"/>
        <w:color w:val="BFBFBF" w:themeColor="background1" w:themeShade="BF"/>
        <w:sz w:val="20"/>
        <w:szCs w:val="20"/>
      </w:rPr>
      <w:fldChar w:fldCharType="begin"/>
    </w:r>
    <w:r w:rsidR="007420B4" w:rsidRPr="00A6126F">
      <w:rPr>
        <w:rFonts w:ascii="Arial" w:hAnsi="Arial" w:cs="Arial"/>
        <w:color w:val="BFBFBF" w:themeColor="background1" w:themeShade="BF"/>
        <w:sz w:val="20"/>
        <w:szCs w:val="20"/>
      </w:rPr>
      <w:instrText xml:space="preserve"> PAGE </w:instrText>
    </w:r>
    <w:r w:rsidR="007420B4" w:rsidRPr="00A6126F">
      <w:rPr>
        <w:rFonts w:ascii="Arial" w:hAnsi="Arial" w:cs="Arial"/>
        <w:color w:val="BFBFBF" w:themeColor="background1" w:themeShade="BF"/>
        <w:sz w:val="20"/>
        <w:szCs w:val="20"/>
      </w:rPr>
      <w:fldChar w:fldCharType="separate"/>
    </w:r>
    <w:r w:rsidR="00086C5B">
      <w:rPr>
        <w:rFonts w:ascii="Arial" w:hAnsi="Arial" w:cs="Arial"/>
        <w:noProof/>
        <w:color w:val="BFBFBF" w:themeColor="background1" w:themeShade="BF"/>
        <w:sz w:val="20"/>
        <w:szCs w:val="20"/>
      </w:rPr>
      <w:t>1</w:t>
    </w:r>
    <w:r w:rsidR="007420B4" w:rsidRPr="00A6126F">
      <w:rPr>
        <w:rFonts w:ascii="Arial" w:hAnsi="Arial" w:cs="Arial"/>
        <w:color w:val="BFBFBF" w:themeColor="background1" w:themeShade="BF"/>
        <w:sz w:val="20"/>
        <w:szCs w:val="20"/>
      </w:rPr>
      <w:fldChar w:fldCharType="end"/>
    </w:r>
    <w:r w:rsidR="007420B4" w:rsidRPr="00A6126F">
      <w:rPr>
        <w:rFonts w:ascii="Arial" w:hAnsi="Arial" w:cs="Arial"/>
        <w:color w:val="BFBFBF" w:themeColor="background1" w:themeShade="BF"/>
        <w:sz w:val="20"/>
        <w:szCs w:val="20"/>
      </w:rPr>
      <w:t xml:space="preserve"> of </w:t>
    </w:r>
    <w:r w:rsidR="007420B4" w:rsidRPr="00A6126F">
      <w:rPr>
        <w:rFonts w:ascii="Arial" w:hAnsi="Arial" w:cs="Arial"/>
        <w:color w:val="BFBFBF" w:themeColor="background1" w:themeShade="BF"/>
        <w:sz w:val="20"/>
        <w:szCs w:val="20"/>
      </w:rPr>
      <w:fldChar w:fldCharType="begin"/>
    </w:r>
    <w:r w:rsidR="007420B4" w:rsidRPr="00A6126F">
      <w:rPr>
        <w:rFonts w:ascii="Arial" w:hAnsi="Arial" w:cs="Arial"/>
        <w:color w:val="BFBFBF" w:themeColor="background1" w:themeShade="BF"/>
        <w:sz w:val="20"/>
        <w:szCs w:val="20"/>
      </w:rPr>
      <w:instrText xml:space="preserve"> NUMPAGES  </w:instrText>
    </w:r>
    <w:r w:rsidR="007420B4" w:rsidRPr="00A6126F">
      <w:rPr>
        <w:rFonts w:ascii="Arial" w:hAnsi="Arial" w:cs="Arial"/>
        <w:color w:val="BFBFBF" w:themeColor="background1" w:themeShade="BF"/>
        <w:sz w:val="20"/>
        <w:szCs w:val="20"/>
      </w:rPr>
      <w:fldChar w:fldCharType="separate"/>
    </w:r>
    <w:r w:rsidR="00086C5B">
      <w:rPr>
        <w:rFonts w:ascii="Arial" w:hAnsi="Arial" w:cs="Arial"/>
        <w:noProof/>
        <w:color w:val="BFBFBF" w:themeColor="background1" w:themeShade="BF"/>
        <w:sz w:val="20"/>
        <w:szCs w:val="20"/>
      </w:rPr>
      <w:t>17</w:t>
    </w:r>
    <w:r w:rsidR="007420B4" w:rsidRPr="00A6126F">
      <w:rPr>
        <w:rFonts w:ascii="Arial" w:hAnsi="Arial" w:cs="Arial"/>
        <w:color w:val="BFBFBF" w:themeColor="background1" w:themeShade="BF"/>
        <w:sz w:val="20"/>
        <w:szCs w:val="20"/>
      </w:rPr>
      <w:fldChar w:fldCharType="end"/>
    </w:r>
  </w:p>
  <w:p w:rsidR="007420B4" w:rsidRPr="00A6126F" w:rsidRDefault="007420B4"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2D038E">
      <w:rPr>
        <w:rFonts w:ascii="Arial" w:hAnsi="Arial" w:cs="Arial"/>
        <w:color w:val="BFBFBF" w:themeColor="background1" w:themeShade="BF"/>
        <w:sz w:val="20"/>
      </w:rPr>
      <w:t>7</w:t>
    </w:r>
  </w:p>
  <w:p w:rsidR="007420B4" w:rsidRPr="00A6126F" w:rsidRDefault="007420B4"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5E1921" w:rsidRDefault="007420B4"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sidR="00076787">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086C5B">
      <w:rPr>
        <w:rFonts w:ascii="Arial" w:hAnsi="Arial" w:cs="Arial"/>
        <w:b/>
        <w:noProof/>
        <w:sz w:val="20"/>
        <w:szCs w:val="20"/>
      </w:rPr>
      <w:t>4</w:t>
    </w:r>
    <w:r w:rsidRPr="005E1921">
      <w:rPr>
        <w:rFonts w:ascii="Arial" w:hAnsi="Arial" w:cs="Arial"/>
        <w:b/>
        <w:sz w:val="20"/>
        <w:szCs w:val="20"/>
      </w:rPr>
      <w:fldChar w:fldCharType="end"/>
    </w:r>
  </w:p>
  <w:p w:rsidR="007420B4" w:rsidRDefault="007420B4"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7420B4" w:rsidRPr="00AB2C9F" w:rsidRDefault="007420B4"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442" w:rsidRDefault="00121442" w:rsidP="00EE5F76">
      <w:r>
        <w:separator/>
      </w:r>
    </w:p>
  </w:footnote>
  <w:footnote w:type="continuationSeparator" w:id="0">
    <w:p w:rsidR="00121442" w:rsidRDefault="00121442"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A6126F" w:rsidRDefault="007420B4">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873E70" w:rsidRDefault="007420B4"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1EA604E3"/>
    <w:multiLevelType w:val="multilevel"/>
    <w:tmpl w:val="5CB4F3D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3491"/>
        </w:tabs>
        <w:ind w:left="3491"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6">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5"/>
  </w:num>
  <w:num w:numId="2">
    <w:abstractNumId w:val="6"/>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7"/>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mailMerge>
    <w:mainDocumentType w:val="formLetters"/>
    <w:linkToQuery/>
    <w:dataType w:val="native"/>
    <w:connectString w:val="Provider=Microsoft.ACE.OLEDB.12.0;User ID=Admin;Data Source=C:\Users\mclarke1\OBJHOME\Objects\Supplier merge (vA3567308).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Sheet1$`"/>
    <w:dataSource r:id="rId1"/>
    <w:viewMergedData/>
    <w:activeRecord w:val="6"/>
    <w:odso>
      <w:udl w:val="Provider=Microsoft.ACE.OLEDB.12.0;User ID=Admin;Data Source=C:\Users\mclarke1\OBJHOME\Objects\Supplier merge (vA3567308).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2"/>
      <w:colDelim w:val="9"/>
      <w:type w:val="database"/>
      <w:fHdr/>
      <w:fieldMapData>
        <w:column w:val="0"/>
        <w:lid w:val="en-GB"/>
      </w:fieldMapData>
      <w:fieldMapData>
        <w:type w:val="dbColumn"/>
        <w:name w:val="Title"/>
        <w:mappedName w:val="Courtesy Title"/>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type w:val="dbColumn"/>
        <w:name w:val="Address line 1"/>
        <w:mappedName w:val="Address 1"/>
        <w:column w:val="3"/>
        <w:lid w:val="en-GB"/>
      </w:fieldMapData>
      <w:fieldMapData>
        <w:column w:val="0"/>
        <w:lid w:val="en-GB"/>
      </w:fieldMapData>
      <w:fieldMapData>
        <w:type w:val="dbColumn"/>
        <w:name w:val="City"/>
        <w:mappedName w:val="City"/>
        <w:column w:val="4"/>
        <w:lid w:val="en-GB"/>
      </w:fieldMapData>
      <w:fieldMapData>
        <w:column w:val="0"/>
        <w:lid w:val="en-GB"/>
      </w:fieldMapData>
      <w:fieldMapData>
        <w:type w:val="dbColumn"/>
        <w:name w:val="Postal Code"/>
        <w:mappedName w:val="Postal Code"/>
        <w:column w:val="6"/>
        <w:lid w:val="en-GB"/>
      </w:fieldMapData>
      <w:fieldMapData>
        <w:type w:val="dbColumn"/>
        <w:name w:val="Country"/>
        <w:mappedName w:val="Country or Region"/>
        <w:column w:val="7"/>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odso>
  </w:mailMerge>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01793"/>
    <w:rsid w:val="00022840"/>
    <w:rsid w:val="00023D97"/>
    <w:rsid w:val="00024DBA"/>
    <w:rsid w:val="0003161E"/>
    <w:rsid w:val="0004347B"/>
    <w:rsid w:val="00046E07"/>
    <w:rsid w:val="00064F30"/>
    <w:rsid w:val="00076787"/>
    <w:rsid w:val="00086C5B"/>
    <w:rsid w:val="0009307D"/>
    <w:rsid w:val="00095127"/>
    <w:rsid w:val="000B0059"/>
    <w:rsid w:val="000C4B1D"/>
    <w:rsid w:val="000D30AB"/>
    <w:rsid w:val="000D7FFC"/>
    <w:rsid w:val="000E5AE9"/>
    <w:rsid w:val="000E6DF6"/>
    <w:rsid w:val="00121442"/>
    <w:rsid w:val="0016479C"/>
    <w:rsid w:val="00165664"/>
    <w:rsid w:val="001A0AF2"/>
    <w:rsid w:val="001B440B"/>
    <w:rsid w:val="001D1849"/>
    <w:rsid w:val="002656CF"/>
    <w:rsid w:val="00292192"/>
    <w:rsid w:val="00293DD3"/>
    <w:rsid w:val="002A1A02"/>
    <w:rsid w:val="002B1ABD"/>
    <w:rsid w:val="002C183D"/>
    <w:rsid w:val="002D038E"/>
    <w:rsid w:val="002D070F"/>
    <w:rsid w:val="002E1CFB"/>
    <w:rsid w:val="002E7DA1"/>
    <w:rsid w:val="002F6C7F"/>
    <w:rsid w:val="00302B5F"/>
    <w:rsid w:val="00317143"/>
    <w:rsid w:val="00322B95"/>
    <w:rsid w:val="00341197"/>
    <w:rsid w:val="00351F3C"/>
    <w:rsid w:val="003615FD"/>
    <w:rsid w:val="00363E9F"/>
    <w:rsid w:val="0037250B"/>
    <w:rsid w:val="00375AD8"/>
    <w:rsid w:val="003A4CC5"/>
    <w:rsid w:val="003C4595"/>
    <w:rsid w:val="003D1455"/>
    <w:rsid w:val="003F1B1B"/>
    <w:rsid w:val="00407BC1"/>
    <w:rsid w:val="0042376F"/>
    <w:rsid w:val="00461138"/>
    <w:rsid w:val="00476F1C"/>
    <w:rsid w:val="004854EC"/>
    <w:rsid w:val="004D5C8E"/>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20B4"/>
    <w:rsid w:val="00744E9D"/>
    <w:rsid w:val="00750A5B"/>
    <w:rsid w:val="00753EDA"/>
    <w:rsid w:val="007649CB"/>
    <w:rsid w:val="0076730E"/>
    <w:rsid w:val="00780264"/>
    <w:rsid w:val="00782935"/>
    <w:rsid w:val="007931FD"/>
    <w:rsid w:val="007F1A1A"/>
    <w:rsid w:val="007F72BB"/>
    <w:rsid w:val="0081046F"/>
    <w:rsid w:val="00841E9C"/>
    <w:rsid w:val="00873E70"/>
    <w:rsid w:val="00873F60"/>
    <w:rsid w:val="00876197"/>
    <w:rsid w:val="008957F5"/>
    <w:rsid w:val="008A5B8C"/>
    <w:rsid w:val="008B1C0F"/>
    <w:rsid w:val="008D0748"/>
    <w:rsid w:val="008D55EA"/>
    <w:rsid w:val="008D6CE0"/>
    <w:rsid w:val="00914FE3"/>
    <w:rsid w:val="009531BD"/>
    <w:rsid w:val="00963D4A"/>
    <w:rsid w:val="00963E43"/>
    <w:rsid w:val="00964E0F"/>
    <w:rsid w:val="009B155F"/>
    <w:rsid w:val="009D3257"/>
    <w:rsid w:val="009E4295"/>
    <w:rsid w:val="009E6FA4"/>
    <w:rsid w:val="009E755B"/>
    <w:rsid w:val="00A14A66"/>
    <w:rsid w:val="00A16D40"/>
    <w:rsid w:val="00A2621C"/>
    <w:rsid w:val="00A6126F"/>
    <w:rsid w:val="00A6249F"/>
    <w:rsid w:val="00A74DC1"/>
    <w:rsid w:val="00A8009B"/>
    <w:rsid w:val="00AA32C9"/>
    <w:rsid w:val="00AA62BA"/>
    <w:rsid w:val="00AB2C9F"/>
    <w:rsid w:val="00AB6A15"/>
    <w:rsid w:val="00B06054"/>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66B3"/>
    <w:rsid w:val="00D27954"/>
    <w:rsid w:val="00D41CF6"/>
    <w:rsid w:val="00D564A0"/>
    <w:rsid w:val="00D65752"/>
    <w:rsid w:val="00D72E5A"/>
    <w:rsid w:val="00D86158"/>
    <w:rsid w:val="00DA55C5"/>
    <w:rsid w:val="00DD4759"/>
    <w:rsid w:val="00E130EE"/>
    <w:rsid w:val="00E177E9"/>
    <w:rsid w:val="00E25B29"/>
    <w:rsid w:val="00E27385"/>
    <w:rsid w:val="00E415E2"/>
    <w:rsid w:val="00E714A3"/>
    <w:rsid w:val="00E8750A"/>
    <w:rsid w:val="00E9085A"/>
    <w:rsid w:val="00EA6E28"/>
    <w:rsid w:val="00EB3C2E"/>
    <w:rsid w:val="00ED4D95"/>
    <w:rsid w:val="00EE0CD6"/>
    <w:rsid w:val="00EE2E68"/>
    <w:rsid w:val="00EE5F76"/>
    <w:rsid w:val="00F361F9"/>
    <w:rsid w:val="00F53BDD"/>
    <w:rsid w:val="00F83C0D"/>
    <w:rsid w:val="00FA6C0C"/>
    <w:rsid w:val="00FC0586"/>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MRNumberedHeading1">
    <w:name w:val="M&amp;R Numbered Heading 1"/>
    <w:basedOn w:val="Normal"/>
    <w:rsid w:val="004D5C8E"/>
    <w:pPr>
      <w:keepNext/>
      <w:keepLines/>
      <w:numPr>
        <w:numId w:val="10"/>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4D5C8E"/>
    <w:pPr>
      <w:numPr>
        <w:ilvl w:val="1"/>
        <w:numId w:val="10"/>
      </w:numPr>
      <w:spacing w:before="240" w:line="288" w:lineRule="auto"/>
      <w:outlineLvl w:val="1"/>
    </w:pPr>
    <w:rPr>
      <w:rFonts w:ascii="Arial" w:hAnsi="Arial"/>
      <w:sz w:val="20"/>
    </w:rPr>
  </w:style>
  <w:style w:type="paragraph" w:customStyle="1" w:styleId="MRNumberedHeading3">
    <w:name w:val="M&amp;R Numbered Heading 3"/>
    <w:basedOn w:val="Normal"/>
    <w:rsid w:val="004D5C8E"/>
    <w:pPr>
      <w:numPr>
        <w:ilvl w:val="2"/>
        <w:numId w:val="10"/>
      </w:numPr>
      <w:spacing w:before="240" w:line="288" w:lineRule="auto"/>
      <w:outlineLvl w:val="2"/>
    </w:pPr>
    <w:rPr>
      <w:rFonts w:ascii="Arial" w:hAnsi="Arial"/>
      <w:sz w:val="20"/>
    </w:rPr>
  </w:style>
  <w:style w:type="paragraph" w:customStyle="1" w:styleId="MRNumberedHeading4">
    <w:name w:val="M&amp;R Numbered Heading 4"/>
    <w:basedOn w:val="Normal"/>
    <w:rsid w:val="004D5C8E"/>
    <w:pPr>
      <w:numPr>
        <w:ilvl w:val="3"/>
        <w:numId w:val="10"/>
      </w:numPr>
      <w:spacing w:before="240" w:line="288" w:lineRule="auto"/>
      <w:outlineLvl w:val="3"/>
    </w:pPr>
    <w:rPr>
      <w:rFonts w:ascii="Arial" w:hAnsi="Arial"/>
      <w:sz w:val="20"/>
      <w:szCs w:val="22"/>
    </w:rPr>
  </w:style>
  <w:style w:type="paragraph" w:customStyle="1" w:styleId="MRNumberedHeading5">
    <w:name w:val="M&amp;R Numbered Heading 5"/>
    <w:basedOn w:val="Normal"/>
    <w:rsid w:val="004D5C8E"/>
    <w:pPr>
      <w:numPr>
        <w:ilvl w:val="4"/>
        <w:numId w:val="10"/>
      </w:numPr>
      <w:spacing w:before="240" w:line="288" w:lineRule="auto"/>
      <w:outlineLvl w:val="4"/>
    </w:pPr>
    <w:rPr>
      <w:rFonts w:ascii="Arial" w:hAnsi="Arial"/>
      <w:sz w:val="20"/>
      <w:szCs w:val="22"/>
    </w:rPr>
  </w:style>
  <w:style w:type="paragraph" w:customStyle="1" w:styleId="MRNumberedHeading6">
    <w:name w:val="M&amp;R Numbered Heading 6"/>
    <w:basedOn w:val="Normal"/>
    <w:rsid w:val="004D5C8E"/>
    <w:pPr>
      <w:numPr>
        <w:ilvl w:val="5"/>
        <w:numId w:val="10"/>
      </w:numPr>
      <w:spacing w:before="240" w:line="288" w:lineRule="auto"/>
      <w:outlineLvl w:val="5"/>
    </w:pPr>
    <w:rPr>
      <w:rFonts w:ascii="Arial" w:hAnsi="Arial"/>
      <w:sz w:val="20"/>
    </w:rPr>
  </w:style>
  <w:style w:type="paragraph" w:customStyle="1" w:styleId="MRNumberedHeading7">
    <w:name w:val="M&amp;R Numbered Heading 7"/>
    <w:basedOn w:val="Normal"/>
    <w:rsid w:val="004D5C8E"/>
    <w:pPr>
      <w:numPr>
        <w:ilvl w:val="6"/>
        <w:numId w:val="10"/>
      </w:numPr>
      <w:spacing w:before="240" w:line="288" w:lineRule="auto"/>
      <w:outlineLvl w:val="6"/>
    </w:pPr>
    <w:rPr>
      <w:rFonts w:ascii="Arial" w:hAnsi="Arial"/>
      <w:sz w:val="20"/>
    </w:rPr>
  </w:style>
  <w:style w:type="paragraph" w:customStyle="1" w:styleId="MRNumberedHeading8">
    <w:name w:val="M&amp;R Numbered Heading 8"/>
    <w:basedOn w:val="Normal"/>
    <w:rsid w:val="004D5C8E"/>
    <w:pPr>
      <w:numPr>
        <w:ilvl w:val="7"/>
        <w:numId w:val="10"/>
      </w:numPr>
      <w:spacing w:before="240" w:line="288" w:lineRule="auto"/>
      <w:outlineLvl w:val="7"/>
    </w:pPr>
    <w:rPr>
      <w:rFonts w:ascii="Arial" w:hAnsi="Arial"/>
      <w:sz w:val="20"/>
    </w:rPr>
  </w:style>
  <w:style w:type="paragraph" w:customStyle="1" w:styleId="MRNumberedHeading9">
    <w:name w:val="M&amp;R Numbered Heading 9"/>
    <w:basedOn w:val="Normal"/>
    <w:rsid w:val="004D5C8E"/>
    <w:pPr>
      <w:numPr>
        <w:ilvl w:val="8"/>
        <w:numId w:val="10"/>
      </w:numPr>
      <w:spacing w:before="240" w:line="288" w:lineRule="auto"/>
      <w:outlineLvl w:val="8"/>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MRNumberedHeading1">
    <w:name w:val="M&amp;R Numbered Heading 1"/>
    <w:basedOn w:val="Normal"/>
    <w:rsid w:val="004D5C8E"/>
    <w:pPr>
      <w:keepNext/>
      <w:keepLines/>
      <w:numPr>
        <w:numId w:val="10"/>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4D5C8E"/>
    <w:pPr>
      <w:numPr>
        <w:ilvl w:val="1"/>
        <w:numId w:val="10"/>
      </w:numPr>
      <w:spacing w:before="240" w:line="288" w:lineRule="auto"/>
      <w:outlineLvl w:val="1"/>
    </w:pPr>
    <w:rPr>
      <w:rFonts w:ascii="Arial" w:hAnsi="Arial"/>
      <w:sz w:val="20"/>
    </w:rPr>
  </w:style>
  <w:style w:type="paragraph" w:customStyle="1" w:styleId="MRNumberedHeading3">
    <w:name w:val="M&amp;R Numbered Heading 3"/>
    <w:basedOn w:val="Normal"/>
    <w:rsid w:val="004D5C8E"/>
    <w:pPr>
      <w:numPr>
        <w:ilvl w:val="2"/>
        <w:numId w:val="10"/>
      </w:numPr>
      <w:spacing w:before="240" w:line="288" w:lineRule="auto"/>
      <w:outlineLvl w:val="2"/>
    </w:pPr>
    <w:rPr>
      <w:rFonts w:ascii="Arial" w:hAnsi="Arial"/>
      <w:sz w:val="20"/>
    </w:rPr>
  </w:style>
  <w:style w:type="paragraph" w:customStyle="1" w:styleId="MRNumberedHeading4">
    <w:name w:val="M&amp;R Numbered Heading 4"/>
    <w:basedOn w:val="Normal"/>
    <w:rsid w:val="004D5C8E"/>
    <w:pPr>
      <w:numPr>
        <w:ilvl w:val="3"/>
        <w:numId w:val="10"/>
      </w:numPr>
      <w:spacing w:before="240" w:line="288" w:lineRule="auto"/>
      <w:outlineLvl w:val="3"/>
    </w:pPr>
    <w:rPr>
      <w:rFonts w:ascii="Arial" w:hAnsi="Arial"/>
      <w:sz w:val="20"/>
      <w:szCs w:val="22"/>
    </w:rPr>
  </w:style>
  <w:style w:type="paragraph" w:customStyle="1" w:styleId="MRNumberedHeading5">
    <w:name w:val="M&amp;R Numbered Heading 5"/>
    <w:basedOn w:val="Normal"/>
    <w:rsid w:val="004D5C8E"/>
    <w:pPr>
      <w:numPr>
        <w:ilvl w:val="4"/>
        <w:numId w:val="10"/>
      </w:numPr>
      <w:spacing w:before="240" w:line="288" w:lineRule="auto"/>
      <w:outlineLvl w:val="4"/>
    </w:pPr>
    <w:rPr>
      <w:rFonts w:ascii="Arial" w:hAnsi="Arial"/>
      <w:sz w:val="20"/>
      <w:szCs w:val="22"/>
    </w:rPr>
  </w:style>
  <w:style w:type="paragraph" w:customStyle="1" w:styleId="MRNumberedHeading6">
    <w:name w:val="M&amp;R Numbered Heading 6"/>
    <w:basedOn w:val="Normal"/>
    <w:rsid w:val="004D5C8E"/>
    <w:pPr>
      <w:numPr>
        <w:ilvl w:val="5"/>
        <w:numId w:val="10"/>
      </w:numPr>
      <w:spacing w:before="240" w:line="288" w:lineRule="auto"/>
      <w:outlineLvl w:val="5"/>
    </w:pPr>
    <w:rPr>
      <w:rFonts w:ascii="Arial" w:hAnsi="Arial"/>
      <w:sz w:val="20"/>
    </w:rPr>
  </w:style>
  <w:style w:type="paragraph" w:customStyle="1" w:styleId="MRNumberedHeading7">
    <w:name w:val="M&amp;R Numbered Heading 7"/>
    <w:basedOn w:val="Normal"/>
    <w:rsid w:val="004D5C8E"/>
    <w:pPr>
      <w:numPr>
        <w:ilvl w:val="6"/>
        <w:numId w:val="10"/>
      </w:numPr>
      <w:spacing w:before="240" w:line="288" w:lineRule="auto"/>
      <w:outlineLvl w:val="6"/>
    </w:pPr>
    <w:rPr>
      <w:rFonts w:ascii="Arial" w:hAnsi="Arial"/>
      <w:sz w:val="20"/>
    </w:rPr>
  </w:style>
  <w:style w:type="paragraph" w:customStyle="1" w:styleId="MRNumberedHeading8">
    <w:name w:val="M&amp;R Numbered Heading 8"/>
    <w:basedOn w:val="Normal"/>
    <w:rsid w:val="004D5C8E"/>
    <w:pPr>
      <w:numPr>
        <w:ilvl w:val="7"/>
        <w:numId w:val="10"/>
      </w:numPr>
      <w:spacing w:before="240" w:line="288" w:lineRule="auto"/>
      <w:outlineLvl w:val="7"/>
    </w:pPr>
    <w:rPr>
      <w:rFonts w:ascii="Arial" w:hAnsi="Arial"/>
      <w:sz w:val="20"/>
    </w:rPr>
  </w:style>
  <w:style w:type="paragraph" w:customStyle="1" w:styleId="MRNumberedHeading9">
    <w:name w:val="M&amp;R Numbered Heading 9"/>
    <w:basedOn w:val="Normal"/>
    <w:rsid w:val="004D5C8E"/>
    <w:pPr>
      <w:numPr>
        <w:ilvl w:val="8"/>
        <w:numId w:val="10"/>
      </w:numPr>
      <w:spacing w:before="240" w:line="288" w:lineRule="auto"/>
      <w:outlineLvl w:val="8"/>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C:\Users\mclarke1\OBJHOME\Objects\Supplier%20merge%20(vA3567308).xlsx" TargetMode="External"/><Relationship Id="rId1" Type="http://schemas.openxmlformats.org/officeDocument/2006/relationships/mailMergeSource" Target="file:///C:\Users\mclarke1\OBJHOME\Objects\Supplier%20merge%20(vA3567308).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96EB0-E693-4A8C-B7BB-CEA6CA4C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5428</Words>
  <Characters>30941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7</cp:revision>
  <cp:lastPrinted>2016-11-18T14:45:00Z</cp:lastPrinted>
  <dcterms:created xsi:type="dcterms:W3CDTF">2016-11-18T14:44:00Z</dcterms:created>
  <dcterms:modified xsi:type="dcterms:W3CDTF">2017-02-23T09:47:00Z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A2374966</vt:lpwstr>
  </property>
  <property fmtid="{D5CDD505-2E9C-101B-9397-08002B2CF9AE}" pid="4" name="Objective-Title">
    <vt:lpwstr>Document 3 Framework Agreement copy</vt:lpwstr>
  </property>
  <property fmtid="{D5CDD505-2E9C-101B-9397-08002B2CF9AE}" pid="5" name="Objective-Comment">
    <vt:lpwstr>
    </vt:lpwstr>
  </property>
  <property fmtid="{D5CDD505-2E9C-101B-9397-08002B2CF9AE}" pid="6" name="Objective-CreationStamp">
    <vt:filetime>2017-02-23T09:17:59Z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2017-02-23T09:46:01Z</vt:filetime>
  </property>
  <property fmtid="{D5CDD505-2E9C-101B-9397-08002B2CF9AE}" pid="11" name="Objective-Owner">
    <vt:lpwstr>Clarke, Michelle</vt:lpwstr>
  </property>
  <property fmtid="{D5CDD505-2E9C-101B-9397-08002B2CF9AE}" pid="12" name="Objective-Path">
    <vt:lpwstr>Global Folder:02 Branded Medicines Projects and Contracts, Meeting Minutes:02 Live Contracts:14 General Pharmaceuticals Projects 2016:CM/PHR/16/5529 Branded - Hepatitis C - Midlands &amp; East and North of England - March 2017:03 Tender for CM/PHR/16/5529:06 </vt:lpwstr>
  </property>
  <property fmtid="{D5CDD505-2E9C-101B-9397-08002B2CF9AE}" pid="13" name="Objective-Parent">
    <vt:lpwstr>Award Stage</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qA18497</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-1350160322</vt:i4>
  </property>
  <property fmtid="{D5CDD505-2E9C-101B-9397-08002B2CF9AE}" pid="22" name="_NewReviewCycle">
    <vt:lpwstr>
    </vt:lpwstr>
  </property>
  <property fmtid="{D5CDD505-2E9C-101B-9397-08002B2CF9AE}" pid="23" name="_EmailSubject">
    <vt:lpwstr>161111 ia version CMU Legal instruction to DH Legal HepC_concurrent_FAs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PreviousAdHocReviewCycleID">
    <vt:i4>-833301687</vt:i4>
  </property>
  <property fmtid="{D5CDD505-2E9C-101B-9397-08002B2CF9AE}" pid="27" name="_ReviewingToolsShownOnce">
    <vt:lpwstr>
    </vt:lpwstr>
  </property>
</Properties>
</file>